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CE" w:rsidRPr="00E01FBE" w:rsidRDefault="0023469B" w:rsidP="0023469B">
      <w:pPr>
        <w:jc w:val="center"/>
        <w:rPr>
          <w:b/>
          <w:sz w:val="36"/>
          <w:szCs w:val="36"/>
          <w:u w:val="single"/>
        </w:rPr>
      </w:pPr>
      <w:r w:rsidRPr="00E01FBE">
        <w:rPr>
          <w:b/>
          <w:sz w:val="36"/>
          <w:szCs w:val="36"/>
          <w:u w:val="single"/>
        </w:rPr>
        <w:t>Notice of Receipt of Tax Roll</w:t>
      </w:r>
    </w:p>
    <w:p w:rsidR="0023469B" w:rsidRPr="00E01FBE" w:rsidRDefault="0023469B" w:rsidP="0023469B">
      <w:pPr>
        <w:jc w:val="center"/>
        <w:rPr>
          <w:b/>
          <w:sz w:val="36"/>
          <w:szCs w:val="36"/>
          <w:u w:val="single"/>
        </w:rPr>
      </w:pPr>
      <w:r w:rsidRPr="00E01FBE">
        <w:rPr>
          <w:b/>
          <w:sz w:val="36"/>
          <w:szCs w:val="36"/>
          <w:u w:val="single"/>
        </w:rPr>
        <w:t>And Warrant</w:t>
      </w:r>
    </w:p>
    <w:p w:rsidR="0023469B" w:rsidRPr="00E01FBE" w:rsidRDefault="00744F04" w:rsidP="002346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2022</w:t>
      </w:r>
    </w:p>
    <w:p w:rsidR="0023469B" w:rsidRPr="00E679D9" w:rsidRDefault="0023469B" w:rsidP="00302032">
      <w:pPr>
        <w:ind w:firstLine="720"/>
        <w:jc w:val="both"/>
        <w:rPr>
          <w:sz w:val="32"/>
          <w:szCs w:val="32"/>
        </w:rPr>
      </w:pPr>
      <w:r w:rsidRPr="00E679D9">
        <w:rPr>
          <w:b/>
          <w:sz w:val="32"/>
          <w:szCs w:val="32"/>
        </w:rPr>
        <w:t>PLEASE TAKE NOTICE</w:t>
      </w:r>
      <w:r w:rsidRPr="00E679D9">
        <w:rPr>
          <w:sz w:val="32"/>
          <w:szCs w:val="32"/>
        </w:rPr>
        <w:t xml:space="preserve"> that the undersigned Collector of Taxes of the Town of Sherburne, County of Chenango, State of New York </w:t>
      </w:r>
      <w:r w:rsidR="00302032" w:rsidRPr="00E679D9">
        <w:rPr>
          <w:sz w:val="32"/>
          <w:szCs w:val="32"/>
        </w:rPr>
        <w:t>has</w:t>
      </w:r>
      <w:r w:rsidRPr="00E679D9">
        <w:rPr>
          <w:sz w:val="32"/>
          <w:szCs w:val="32"/>
        </w:rPr>
        <w:t xml:space="preserve"> duly received the tax roll and warrant for the collection of taxes within the Town</w:t>
      </w:r>
      <w:r w:rsidR="007B764E">
        <w:rPr>
          <w:sz w:val="32"/>
          <w:szCs w:val="32"/>
        </w:rPr>
        <w:t xml:space="preserve"> of Sherburne, for the year 2022</w:t>
      </w:r>
      <w:r w:rsidRPr="00E679D9">
        <w:rPr>
          <w:sz w:val="32"/>
          <w:szCs w:val="32"/>
        </w:rPr>
        <w:t xml:space="preserve"> and that I wil</w:t>
      </w:r>
      <w:r w:rsidR="008D4D25">
        <w:rPr>
          <w:sz w:val="32"/>
          <w:szCs w:val="32"/>
        </w:rPr>
        <w:t>l attend at the Town Offices, Sherburne, NY, One Canal S</w:t>
      </w:r>
      <w:r w:rsidR="001D78C1">
        <w:rPr>
          <w:sz w:val="32"/>
          <w:szCs w:val="32"/>
        </w:rPr>
        <w:t>treet</w:t>
      </w:r>
      <w:r w:rsidR="000030A5">
        <w:rPr>
          <w:sz w:val="32"/>
          <w:szCs w:val="32"/>
        </w:rPr>
        <w:t>, Sherburne, from January 1, 20</w:t>
      </w:r>
      <w:r w:rsidR="007B764E">
        <w:rPr>
          <w:sz w:val="32"/>
          <w:szCs w:val="32"/>
        </w:rPr>
        <w:t>22 to May 31, 2022</w:t>
      </w:r>
      <w:r w:rsidR="00345007">
        <w:rPr>
          <w:sz w:val="32"/>
          <w:szCs w:val="32"/>
        </w:rPr>
        <w:t xml:space="preserve">.  </w:t>
      </w:r>
      <w:r w:rsidR="00345007" w:rsidRPr="00345007">
        <w:rPr>
          <w:b/>
          <w:sz w:val="32"/>
          <w:szCs w:val="32"/>
        </w:rPr>
        <w:t>IN PERSON PAYMENT ONLY WEDNESDAY</w:t>
      </w:r>
      <w:r w:rsidR="00345007">
        <w:rPr>
          <w:b/>
          <w:sz w:val="32"/>
          <w:szCs w:val="32"/>
        </w:rPr>
        <w:t>S</w:t>
      </w:r>
      <w:r w:rsidR="00345007" w:rsidRPr="00345007">
        <w:rPr>
          <w:b/>
          <w:sz w:val="32"/>
          <w:szCs w:val="32"/>
        </w:rPr>
        <w:t xml:space="preserve"> AND THURSDAYS 2:00 PM – 4:00 PM,</w:t>
      </w:r>
      <w:r w:rsidR="00345007">
        <w:rPr>
          <w:sz w:val="32"/>
          <w:szCs w:val="32"/>
        </w:rPr>
        <w:t xml:space="preserve"> </w:t>
      </w:r>
      <w:r w:rsidR="007B764E" w:rsidRPr="007B764E">
        <w:rPr>
          <w:b/>
          <w:sz w:val="32"/>
          <w:szCs w:val="32"/>
        </w:rPr>
        <w:t>or by appointment</w:t>
      </w:r>
      <w:r w:rsidR="007B764E">
        <w:rPr>
          <w:sz w:val="32"/>
          <w:szCs w:val="32"/>
        </w:rPr>
        <w:t xml:space="preserve">, </w:t>
      </w:r>
      <w:r w:rsidRPr="00E679D9">
        <w:rPr>
          <w:sz w:val="32"/>
          <w:szCs w:val="32"/>
        </w:rPr>
        <w:t>except for holidays for the purpose of receiving Taxes listed on said roll.</w:t>
      </w:r>
    </w:p>
    <w:p w:rsidR="0023469B" w:rsidRPr="00E679D9" w:rsidRDefault="0023469B" w:rsidP="00302032">
      <w:pPr>
        <w:ind w:firstLine="720"/>
        <w:jc w:val="both"/>
        <w:rPr>
          <w:sz w:val="32"/>
          <w:szCs w:val="32"/>
        </w:rPr>
      </w:pPr>
      <w:r w:rsidRPr="00E679D9">
        <w:rPr>
          <w:b/>
          <w:sz w:val="32"/>
          <w:szCs w:val="32"/>
        </w:rPr>
        <w:t>TAKE FURTHER NOTICE</w:t>
      </w:r>
      <w:r w:rsidR="001E7F25">
        <w:rPr>
          <w:b/>
          <w:sz w:val="32"/>
          <w:szCs w:val="32"/>
        </w:rPr>
        <w:t xml:space="preserve"> </w:t>
      </w:r>
      <w:r w:rsidRPr="00E679D9">
        <w:rPr>
          <w:sz w:val="32"/>
          <w:szCs w:val="32"/>
        </w:rPr>
        <w:t>that taxes may be pa</w:t>
      </w:r>
      <w:r w:rsidR="001E7F25">
        <w:rPr>
          <w:sz w:val="32"/>
          <w:szCs w:val="32"/>
        </w:rPr>
        <w:t>id on or before Januar</w:t>
      </w:r>
      <w:r w:rsidR="007B764E">
        <w:rPr>
          <w:sz w:val="32"/>
          <w:szCs w:val="32"/>
        </w:rPr>
        <w:t>y 31, 2022</w:t>
      </w:r>
      <w:r w:rsidRPr="00E679D9">
        <w:rPr>
          <w:sz w:val="32"/>
          <w:szCs w:val="32"/>
        </w:rPr>
        <w:t xml:space="preserve"> without charge or interest.  On all taxes received after such date, there shall be added interest of one per cent</w:t>
      </w:r>
      <w:r w:rsidR="00656F81" w:rsidRPr="00E679D9">
        <w:rPr>
          <w:sz w:val="32"/>
          <w:szCs w:val="32"/>
        </w:rPr>
        <w:t>u</w:t>
      </w:r>
      <w:r w:rsidRPr="00E679D9">
        <w:rPr>
          <w:sz w:val="32"/>
          <w:szCs w:val="32"/>
        </w:rPr>
        <w:t xml:space="preserve">m for the first month </w:t>
      </w:r>
      <w:r w:rsidR="00BC5623" w:rsidRPr="00E679D9">
        <w:rPr>
          <w:sz w:val="32"/>
          <w:szCs w:val="32"/>
        </w:rPr>
        <w:t>and an additional one per cent</w:t>
      </w:r>
      <w:r w:rsidRPr="00E679D9">
        <w:rPr>
          <w:sz w:val="32"/>
          <w:szCs w:val="32"/>
        </w:rPr>
        <w:t>um for each additional months or fraction thereof thereafter until the return or unpaid taxes to the County Treasurer by law.</w:t>
      </w:r>
    </w:p>
    <w:p w:rsidR="0023469B" w:rsidRPr="00E679D9" w:rsidRDefault="0023469B" w:rsidP="00302032">
      <w:pPr>
        <w:ind w:firstLine="720"/>
        <w:jc w:val="both"/>
        <w:rPr>
          <w:sz w:val="32"/>
          <w:szCs w:val="32"/>
        </w:rPr>
      </w:pPr>
      <w:r w:rsidRPr="00E679D9">
        <w:rPr>
          <w:b/>
          <w:sz w:val="32"/>
          <w:szCs w:val="32"/>
        </w:rPr>
        <w:t xml:space="preserve">TAKE FURTHER NOTICE </w:t>
      </w:r>
      <w:r w:rsidR="00656F81" w:rsidRPr="00E679D9">
        <w:rPr>
          <w:sz w:val="32"/>
          <w:szCs w:val="32"/>
        </w:rPr>
        <w:t>that pursuant to the provisions of law the tax roll of the Town of Sherburne will be returned to the County Treasurer of the County of Chen</w:t>
      </w:r>
      <w:r w:rsidR="00D91162">
        <w:rPr>
          <w:sz w:val="32"/>
          <w:szCs w:val="32"/>
        </w:rPr>
        <w:t>ango on the lst day of June 2022</w:t>
      </w:r>
      <w:r w:rsidR="00656F81" w:rsidRPr="00E679D9">
        <w:rPr>
          <w:sz w:val="32"/>
          <w:szCs w:val="32"/>
        </w:rPr>
        <w:t>.</w:t>
      </w:r>
    </w:p>
    <w:p w:rsidR="00656F81" w:rsidRPr="00E679D9" w:rsidRDefault="00656F81" w:rsidP="00302032">
      <w:pPr>
        <w:ind w:firstLine="720"/>
        <w:jc w:val="both"/>
        <w:rPr>
          <w:sz w:val="32"/>
          <w:szCs w:val="32"/>
        </w:rPr>
      </w:pPr>
      <w:r w:rsidRPr="00E679D9">
        <w:rPr>
          <w:sz w:val="32"/>
          <w:szCs w:val="32"/>
        </w:rPr>
        <w:t xml:space="preserve">A </w:t>
      </w:r>
      <w:r w:rsidRPr="00E679D9">
        <w:rPr>
          <w:b/>
          <w:sz w:val="32"/>
          <w:szCs w:val="32"/>
        </w:rPr>
        <w:t>$2.00</w:t>
      </w:r>
      <w:r w:rsidRPr="00E679D9">
        <w:rPr>
          <w:sz w:val="32"/>
          <w:szCs w:val="32"/>
        </w:rPr>
        <w:t xml:space="preserve"> service charge will be imposed against each parcel for which a notice of delinquency is mailed to taxpayers.</w:t>
      </w:r>
    </w:p>
    <w:p w:rsidR="00656F81" w:rsidRPr="00E679D9" w:rsidRDefault="007B764E" w:rsidP="0023469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Dated:  </w:t>
      </w:r>
      <w:r w:rsidR="005F15EE">
        <w:rPr>
          <w:sz w:val="32"/>
          <w:szCs w:val="32"/>
        </w:rPr>
        <w:t>December 23, 2021</w:t>
      </w:r>
      <w:bookmarkStart w:id="0" w:name="_GoBack"/>
      <w:bookmarkEnd w:id="0"/>
    </w:p>
    <w:p w:rsidR="00656F81" w:rsidRPr="00E679D9" w:rsidRDefault="00656F81" w:rsidP="0023469B">
      <w:pPr>
        <w:ind w:firstLine="720"/>
        <w:rPr>
          <w:b/>
          <w:sz w:val="32"/>
          <w:szCs w:val="32"/>
        </w:rPr>
      </w:pPr>
      <w:r w:rsidRPr="00E679D9">
        <w:rPr>
          <w:b/>
          <w:sz w:val="32"/>
          <w:szCs w:val="32"/>
        </w:rPr>
        <w:t>Kathy McDaniel</w:t>
      </w:r>
    </w:p>
    <w:p w:rsidR="00656F81" w:rsidRPr="00E679D9" w:rsidRDefault="00656F81" w:rsidP="0023469B">
      <w:pPr>
        <w:ind w:firstLine="720"/>
        <w:rPr>
          <w:b/>
          <w:sz w:val="32"/>
          <w:szCs w:val="32"/>
        </w:rPr>
      </w:pPr>
      <w:r w:rsidRPr="00E679D9">
        <w:rPr>
          <w:b/>
          <w:sz w:val="32"/>
          <w:szCs w:val="32"/>
        </w:rPr>
        <w:t>Tax Collector</w:t>
      </w:r>
    </w:p>
    <w:p w:rsidR="0023469B" w:rsidRPr="00E679D9" w:rsidRDefault="00656F81" w:rsidP="001E7F25">
      <w:pPr>
        <w:ind w:firstLine="720"/>
        <w:rPr>
          <w:sz w:val="32"/>
          <w:szCs w:val="32"/>
        </w:rPr>
      </w:pPr>
      <w:r w:rsidRPr="00E679D9">
        <w:rPr>
          <w:b/>
          <w:sz w:val="32"/>
          <w:szCs w:val="32"/>
        </w:rPr>
        <w:t>Town of Sherburne</w:t>
      </w:r>
    </w:p>
    <w:sectPr w:rsidR="0023469B" w:rsidRPr="00E6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E3" w:rsidRDefault="009A24E3" w:rsidP="000716FC">
      <w:pPr>
        <w:spacing w:after="0" w:line="240" w:lineRule="auto"/>
      </w:pPr>
      <w:r>
        <w:separator/>
      </w:r>
    </w:p>
  </w:endnote>
  <w:endnote w:type="continuationSeparator" w:id="0">
    <w:p w:rsidR="009A24E3" w:rsidRDefault="009A24E3" w:rsidP="0007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E3" w:rsidRDefault="009A24E3" w:rsidP="000716FC">
      <w:pPr>
        <w:spacing w:after="0" w:line="240" w:lineRule="auto"/>
      </w:pPr>
      <w:r>
        <w:separator/>
      </w:r>
    </w:p>
  </w:footnote>
  <w:footnote w:type="continuationSeparator" w:id="0">
    <w:p w:rsidR="009A24E3" w:rsidRDefault="009A24E3" w:rsidP="00071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2CA"/>
    <w:multiLevelType w:val="hybridMultilevel"/>
    <w:tmpl w:val="6F84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5B9F"/>
    <w:multiLevelType w:val="hybridMultilevel"/>
    <w:tmpl w:val="2794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56CF"/>
    <w:multiLevelType w:val="hybridMultilevel"/>
    <w:tmpl w:val="DB72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727"/>
    <w:multiLevelType w:val="hybridMultilevel"/>
    <w:tmpl w:val="B98C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5"/>
    <w:rsid w:val="000030A5"/>
    <w:rsid w:val="00014553"/>
    <w:rsid w:val="00060934"/>
    <w:rsid w:val="00067FF6"/>
    <w:rsid w:val="000716FC"/>
    <w:rsid w:val="00073061"/>
    <w:rsid w:val="000837E9"/>
    <w:rsid w:val="00084414"/>
    <w:rsid w:val="000A2F1D"/>
    <w:rsid w:val="000E6A5D"/>
    <w:rsid w:val="000F3C16"/>
    <w:rsid w:val="0013756D"/>
    <w:rsid w:val="001B2261"/>
    <w:rsid w:val="001D78C1"/>
    <w:rsid w:val="001E7F25"/>
    <w:rsid w:val="0022700B"/>
    <w:rsid w:val="00231474"/>
    <w:rsid w:val="0023469B"/>
    <w:rsid w:val="002541C8"/>
    <w:rsid w:val="0025670B"/>
    <w:rsid w:val="0028260A"/>
    <w:rsid w:val="002A5CCD"/>
    <w:rsid w:val="002B1DCC"/>
    <w:rsid w:val="002B284A"/>
    <w:rsid w:val="002D0E1D"/>
    <w:rsid w:val="002D2863"/>
    <w:rsid w:val="002F16E4"/>
    <w:rsid w:val="00302032"/>
    <w:rsid w:val="003100A8"/>
    <w:rsid w:val="00345007"/>
    <w:rsid w:val="003B71B7"/>
    <w:rsid w:val="00450B1B"/>
    <w:rsid w:val="00456E26"/>
    <w:rsid w:val="004F6731"/>
    <w:rsid w:val="005326FB"/>
    <w:rsid w:val="005537EB"/>
    <w:rsid w:val="0056195A"/>
    <w:rsid w:val="0056300F"/>
    <w:rsid w:val="005744CD"/>
    <w:rsid w:val="00584567"/>
    <w:rsid w:val="005E0D93"/>
    <w:rsid w:val="005F15EE"/>
    <w:rsid w:val="00656F81"/>
    <w:rsid w:val="00665C8E"/>
    <w:rsid w:val="00674375"/>
    <w:rsid w:val="00701A02"/>
    <w:rsid w:val="00722BDA"/>
    <w:rsid w:val="00744F04"/>
    <w:rsid w:val="007502C1"/>
    <w:rsid w:val="007A15E1"/>
    <w:rsid w:val="007B764E"/>
    <w:rsid w:val="007C6FB0"/>
    <w:rsid w:val="008065C6"/>
    <w:rsid w:val="00854A5F"/>
    <w:rsid w:val="008759F6"/>
    <w:rsid w:val="008C7D33"/>
    <w:rsid w:val="008D4D25"/>
    <w:rsid w:val="008E16AE"/>
    <w:rsid w:val="00905492"/>
    <w:rsid w:val="00926898"/>
    <w:rsid w:val="009320D8"/>
    <w:rsid w:val="0096341C"/>
    <w:rsid w:val="009640F3"/>
    <w:rsid w:val="00974064"/>
    <w:rsid w:val="009A24E3"/>
    <w:rsid w:val="009C0577"/>
    <w:rsid w:val="009C6539"/>
    <w:rsid w:val="009C7A39"/>
    <w:rsid w:val="009E02FF"/>
    <w:rsid w:val="009E0F63"/>
    <w:rsid w:val="009F0395"/>
    <w:rsid w:val="00A502CE"/>
    <w:rsid w:val="00A63409"/>
    <w:rsid w:val="00AF2DDA"/>
    <w:rsid w:val="00B41074"/>
    <w:rsid w:val="00B50C87"/>
    <w:rsid w:val="00B56584"/>
    <w:rsid w:val="00BC5623"/>
    <w:rsid w:val="00BE530F"/>
    <w:rsid w:val="00BF11F8"/>
    <w:rsid w:val="00C062AA"/>
    <w:rsid w:val="00C06AFE"/>
    <w:rsid w:val="00CB0B36"/>
    <w:rsid w:val="00CB6676"/>
    <w:rsid w:val="00CB6813"/>
    <w:rsid w:val="00D16955"/>
    <w:rsid w:val="00D91162"/>
    <w:rsid w:val="00D9525A"/>
    <w:rsid w:val="00DA2728"/>
    <w:rsid w:val="00DE653A"/>
    <w:rsid w:val="00E01FBE"/>
    <w:rsid w:val="00E03CD2"/>
    <w:rsid w:val="00E24F68"/>
    <w:rsid w:val="00E44AE2"/>
    <w:rsid w:val="00E5478C"/>
    <w:rsid w:val="00E679D9"/>
    <w:rsid w:val="00E96C93"/>
    <w:rsid w:val="00EA77E2"/>
    <w:rsid w:val="00F25AA3"/>
    <w:rsid w:val="00F75A00"/>
    <w:rsid w:val="00FC3AFE"/>
    <w:rsid w:val="00FF4D65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419D3-381A-4CF9-88EE-BF68AC9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FC"/>
  </w:style>
  <w:style w:type="paragraph" w:styleId="Footer">
    <w:name w:val="footer"/>
    <w:basedOn w:val="Normal"/>
    <w:link w:val="FooterChar"/>
    <w:uiPriority w:val="99"/>
    <w:unhideWhenUsed/>
    <w:rsid w:val="0007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FC"/>
  </w:style>
  <w:style w:type="paragraph" w:styleId="NormalWeb">
    <w:name w:val="Normal (Web)"/>
    <w:basedOn w:val="Normal"/>
    <w:uiPriority w:val="99"/>
    <w:semiHidden/>
    <w:unhideWhenUsed/>
    <w:rsid w:val="003B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McDaniel</dc:creator>
  <cp:keywords/>
  <dc:description/>
  <cp:lastModifiedBy>Branden McDaniel</cp:lastModifiedBy>
  <cp:revision>5</cp:revision>
  <cp:lastPrinted>2020-12-15T16:17:00Z</cp:lastPrinted>
  <dcterms:created xsi:type="dcterms:W3CDTF">2021-11-09T15:29:00Z</dcterms:created>
  <dcterms:modified xsi:type="dcterms:W3CDTF">2021-12-16T19:33:00Z</dcterms:modified>
</cp:coreProperties>
</file>